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7EC5" w14:textId="77777777" w:rsidR="000C0A27" w:rsidRDefault="00D71865">
      <w:pPr>
        <w:jc w:val="center"/>
      </w:pPr>
      <w:r>
        <w:rPr>
          <w:b/>
          <w:bCs/>
          <w:sz w:val="36"/>
          <w:szCs w:val="36"/>
        </w:rPr>
        <w:t>Helyi közösségi akciók a Teremtés hetén</w:t>
      </w:r>
    </w:p>
    <w:p w14:paraId="52BFF1C7" w14:textId="77777777" w:rsidR="000C0A27" w:rsidRDefault="00D718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Felhívás egyházi közösségek és civil szervezetek számára</w:t>
      </w:r>
    </w:p>
    <w:p w14:paraId="28AB518F" w14:textId="77777777" w:rsidR="000C0A27" w:rsidRDefault="000C0A27">
      <w:pPr>
        <w:rPr>
          <w:sz w:val="24"/>
          <w:szCs w:val="24"/>
        </w:rPr>
      </w:pPr>
    </w:p>
    <w:p w14:paraId="4F64B4DD" w14:textId="45CE596E" w:rsidR="000C0A27" w:rsidRDefault="00D71865">
      <w:r>
        <w:rPr>
          <w:sz w:val="24"/>
          <w:szCs w:val="24"/>
        </w:rPr>
        <w:t xml:space="preserve">A teremtett világ megőrzésében nagy szerepük van a helyi közösségeknek. Kis </w:t>
      </w:r>
      <w:r w:rsidR="00AB22C1">
        <w:rPr>
          <w:sz w:val="24"/>
          <w:szCs w:val="24"/>
        </w:rPr>
        <w:t>lépésnek tűnő</w:t>
      </w:r>
      <w:r>
        <w:rPr>
          <w:sz w:val="24"/>
          <w:szCs w:val="24"/>
        </w:rPr>
        <w:t xml:space="preserve"> cselekedeteink is sokat számíthatnak környezetünk védelmében</w:t>
      </w:r>
      <w:r w:rsidR="00802FCA">
        <w:rPr>
          <w:sz w:val="24"/>
          <w:szCs w:val="24"/>
        </w:rPr>
        <w:t>.</w:t>
      </w:r>
      <w:r>
        <w:rPr>
          <w:sz w:val="24"/>
          <w:szCs w:val="24"/>
        </w:rPr>
        <w:t xml:space="preserve"> Az egyházi közösségek mintaadóként és értékközvetítőként különösen fontos szerepet játsz</w:t>
      </w:r>
      <w:r w:rsidR="001B7437">
        <w:rPr>
          <w:sz w:val="24"/>
          <w:szCs w:val="24"/>
        </w:rPr>
        <w:t>a</w:t>
      </w:r>
      <w:r>
        <w:rPr>
          <w:sz w:val="24"/>
          <w:szCs w:val="24"/>
        </w:rPr>
        <w:t>nak ebben a folyamatban.</w:t>
      </w:r>
    </w:p>
    <w:p w14:paraId="657B5AEC" w14:textId="5BEB3A80" w:rsidR="000C0A27" w:rsidRDefault="00D71865">
      <w:r>
        <w:rPr>
          <w:sz w:val="24"/>
          <w:szCs w:val="24"/>
        </w:rPr>
        <w:t xml:space="preserve">Az Oikosz – Közös házban élünk projekt partnereiként </w:t>
      </w:r>
      <w:r w:rsidR="00AE3D7C">
        <w:rPr>
          <w:sz w:val="24"/>
          <w:szCs w:val="24"/>
        </w:rPr>
        <w:t xml:space="preserve">hívjuk </w:t>
      </w:r>
      <w:r>
        <w:rPr>
          <w:sz w:val="24"/>
          <w:szCs w:val="24"/>
        </w:rPr>
        <w:t>az egyházi közösségeket</w:t>
      </w:r>
      <w:r w:rsidR="00AE3D7C">
        <w:rPr>
          <w:sz w:val="24"/>
          <w:szCs w:val="24"/>
        </w:rPr>
        <w:t>, hogy</w:t>
      </w:r>
      <w:r>
        <w:rPr>
          <w:b/>
          <w:bCs/>
          <w:sz w:val="24"/>
          <w:szCs w:val="24"/>
        </w:rPr>
        <w:t xml:space="preserve"> a Teremtés Hete alkalmából (2019. szeptember 29-e és október 6-a között) szervezzenek helyi teremtésvédelmi megmozdulásokat!</w:t>
      </w:r>
      <w:r>
        <w:rPr>
          <w:sz w:val="24"/>
          <w:szCs w:val="24"/>
        </w:rPr>
        <w:t xml:space="preserve"> Előadás, családi nap, környezetjavító tevékenység, kirándulás egy közeli természetvédelmi területhez vagy más, a helyi közösség számára vonzó forma mind alkalmas lehet arra, hogy a környezet iránti nagyobb felelősségre ösztönözzön. </w:t>
      </w:r>
    </w:p>
    <w:p w14:paraId="485C0B5E" w14:textId="6A3016F7" w:rsidR="000C0A27" w:rsidRDefault="00D71865">
      <w:r>
        <w:rPr>
          <w:sz w:val="24"/>
          <w:szCs w:val="24"/>
        </w:rPr>
        <w:t xml:space="preserve">Szeretnénk arra </w:t>
      </w:r>
      <w:r w:rsidR="00DF73C9">
        <w:rPr>
          <w:sz w:val="24"/>
          <w:szCs w:val="24"/>
        </w:rPr>
        <w:t>buzdítani</w:t>
      </w:r>
      <w:r>
        <w:rPr>
          <w:sz w:val="24"/>
          <w:szCs w:val="24"/>
        </w:rPr>
        <w:t xml:space="preserve"> az egyházi közösségeket, hogy ezekben az akciókban működjenek együtt környezetvédelemmel foglalkozó civil szervezetekkel, ezáltal is szélesítve a teremtésvédelmi összefogást. Hiszen a mintaadás és értékközvetítés akkor a leghatékonyabb, ha közösen történik.</w:t>
      </w:r>
    </w:p>
    <w:p w14:paraId="0E2CE3C0" w14:textId="785E64EB" w:rsidR="000C0A27" w:rsidRDefault="00802FCA">
      <w:r>
        <w:rPr>
          <w:sz w:val="24"/>
          <w:szCs w:val="24"/>
        </w:rPr>
        <w:t>Bátorítunk mindenkit</w:t>
      </w:r>
      <w:r w:rsidR="00D71865">
        <w:rPr>
          <w:sz w:val="24"/>
          <w:szCs w:val="24"/>
        </w:rPr>
        <w:t>, hogy e szerveződő eseményeket, amint körvonalazódnak, jelezzétek felénk. A regisztrált eseményeket megjelen</w:t>
      </w:r>
      <w:r w:rsidR="00AE3D7C">
        <w:rPr>
          <w:sz w:val="24"/>
          <w:szCs w:val="24"/>
        </w:rPr>
        <w:t>tetjük honlapunkon és facebook oldalunkon</w:t>
      </w:r>
      <w:r>
        <w:rPr>
          <w:sz w:val="24"/>
          <w:szCs w:val="24"/>
        </w:rPr>
        <w:t>,</w:t>
      </w:r>
      <w:r w:rsidR="00D71865">
        <w:rPr>
          <w:sz w:val="24"/>
          <w:szCs w:val="24"/>
        </w:rPr>
        <w:t xml:space="preserve"> </w:t>
      </w:r>
      <w:r>
        <w:rPr>
          <w:sz w:val="24"/>
          <w:szCs w:val="24"/>
        </w:rPr>
        <w:t>így</w:t>
      </w:r>
      <w:r w:rsidR="00D71865">
        <w:rPr>
          <w:sz w:val="24"/>
          <w:szCs w:val="24"/>
        </w:rPr>
        <w:t xml:space="preserve"> más közösségeknek is ötletet</w:t>
      </w:r>
      <w:r>
        <w:rPr>
          <w:sz w:val="24"/>
          <w:szCs w:val="24"/>
        </w:rPr>
        <w:t>, inspirációt adhattok</w:t>
      </w:r>
      <w:r w:rsidR="00D71865">
        <w:rPr>
          <w:sz w:val="24"/>
          <w:szCs w:val="24"/>
        </w:rPr>
        <w:t xml:space="preserve">, </w:t>
      </w:r>
      <w:r>
        <w:rPr>
          <w:sz w:val="24"/>
          <w:szCs w:val="24"/>
        </w:rPr>
        <w:t>példát mutathattok</w:t>
      </w:r>
      <w:r w:rsidR="00AE3D7C">
        <w:rPr>
          <w:sz w:val="24"/>
          <w:szCs w:val="24"/>
        </w:rPr>
        <w:t>.</w:t>
      </w:r>
      <w:r w:rsidR="00D71865">
        <w:rPr>
          <w:sz w:val="24"/>
          <w:szCs w:val="24"/>
        </w:rPr>
        <w:t xml:space="preserve"> Nemcsak a cselekvés fontos, hanem az összefogás is, aminek egyik módja a kommunikáció</w:t>
      </w:r>
      <w:r w:rsidR="00AE3D7C">
        <w:rPr>
          <w:sz w:val="24"/>
          <w:szCs w:val="24"/>
        </w:rPr>
        <w:t>:</w:t>
      </w:r>
      <w:r w:rsidR="00D71865">
        <w:rPr>
          <w:sz w:val="24"/>
          <w:szCs w:val="24"/>
        </w:rPr>
        <w:t xml:space="preserve"> </w:t>
      </w:r>
      <w:r w:rsidR="00AE3D7C">
        <w:rPr>
          <w:sz w:val="24"/>
          <w:szCs w:val="24"/>
        </w:rPr>
        <w:t xml:space="preserve">osszuk </w:t>
      </w:r>
      <w:r w:rsidR="001B7437">
        <w:rPr>
          <w:sz w:val="24"/>
          <w:szCs w:val="24"/>
        </w:rPr>
        <w:t xml:space="preserve">hát </w:t>
      </w:r>
      <w:r w:rsidR="00AE3D7C">
        <w:rPr>
          <w:sz w:val="24"/>
          <w:szCs w:val="24"/>
        </w:rPr>
        <w:t>meg együtt</w:t>
      </w:r>
      <w:r w:rsidR="00D71865">
        <w:rPr>
          <w:sz w:val="24"/>
          <w:szCs w:val="24"/>
        </w:rPr>
        <w:t xml:space="preserve"> annak hírét, ami jó történik közöttünk!</w:t>
      </w:r>
    </w:p>
    <w:p w14:paraId="6B2A04FB" w14:textId="58527219" w:rsidR="000C0A27" w:rsidRDefault="00AE3D7C">
      <w:r>
        <w:rPr>
          <w:sz w:val="24"/>
          <w:szCs w:val="24"/>
        </w:rPr>
        <w:t>T</w:t>
      </w:r>
      <w:r w:rsidR="00D71865">
        <w:rPr>
          <w:sz w:val="24"/>
          <w:szCs w:val="24"/>
        </w:rPr>
        <w:t xml:space="preserve">ámogatóink jóvoltából a helyi együttműködésen alapuló eseményeket – </w:t>
      </w:r>
      <w:r>
        <w:rPr>
          <w:sz w:val="24"/>
          <w:szCs w:val="24"/>
        </w:rPr>
        <w:t xml:space="preserve">szükség szerint és </w:t>
      </w:r>
      <w:r w:rsidR="00D71865">
        <w:rPr>
          <w:sz w:val="24"/>
          <w:szCs w:val="24"/>
        </w:rPr>
        <w:t>korlátozott számban – kis összegű támogatással (20-70 ezer Ft) segíteni is tudjuk.</w:t>
      </w:r>
    </w:p>
    <w:p w14:paraId="460DEEEB" w14:textId="2F488718" w:rsidR="000C0A27" w:rsidRDefault="00D71865">
      <w:r>
        <w:rPr>
          <w:sz w:val="24"/>
          <w:szCs w:val="24"/>
        </w:rPr>
        <w:t xml:space="preserve">Háttéranyagok, ötletek elérhetőek a </w:t>
      </w:r>
      <w:hyperlink r:id="rId6" w:history="1">
        <w:r w:rsidR="00742C8D" w:rsidRPr="00CC734D">
          <w:rPr>
            <w:rStyle w:val="Hiperhivatkozs"/>
            <w:sz w:val="24"/>
            <w:szCs w:val="24"/>
          </w:rPr>
          <w:t>http://teremtesunnepe.hu</w:t>
        </w:r>
      </w:hyperlink>
      <w:r w:rsidR="00742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oldalon</w:t>
      </w:r>
      <w:r w:rsidR="00AE3D7C">
        <w:rPr>
          <w:sz w:val="24"/>
          <w:szCs w:val="24"/>
        </w:rPr>
        <w:t>.</w:t>
      </w:r>
    </w:p>
    <w:p w14:paraId="7B0FE4C4" w14:textId="77777777" w:rsidR="000C0A27" w:rsidRDefault="00D718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Jelentkezési határidő: 2019. szeptember 13.</w:t>
      </w:r>
    </w:p>
    <w:p w14:paraId="2BC83727" w14:textId="77777777" w:rsidR="000C0A27" w:rsidRDefault="00D71865">
      <w:r>
        <w:rPr>
          <w:sz w:val="24"/>
          <w:szCs w:val="24"/>
        </w:rPr>
        <w:t xml:space="preserve">Jelentkezési űrlap: </w:t>
      </w:r>
      <w:hyperlink r:id="rId7">
        <w:r>
          <w:rPr>
            <w:rStyle w:val="Internet-hivatkozs"/>
            <w:sz w:val="24"/>
            <w:szCs w:val="24"/>
          </w:rPr>
          <w:t>https://forms.gle/yTrgmwEXsAkYUwKu8</w:t>
        </w:r>
      </w:hyperlink>
      <w:r>
        <w:rPr>
          <w:sz w:val="24"/>
          <w:szCs w:val="24"/>
        </w:rPr>
        <w:t xml:space="preserve"> </w:t>
      </w:r>
    </w:p>
    <w:p w14:paraId="3AF8A810" w14:textId="77777777" w:rsidR="000C0A27" w:rsidRDefault="00D71865">
      <w:r>
        <w:rPr>
          <w:sz w:val="24"/>
          <w:szCs w:val="24"/>
        </w:rPr>
        <w:t xml:space="preserve">További információ: Farkas István, Tanácsadók a Fenntartható Fejlődésért, </w:t>
      </w:r>
      <w:hyperlink r:id="rId8">
        <w:r>
          <w:rPr>
            <w:rStyle w:val="Internet-hivatkozs"/>
            <w:sz w:val="24"/>
            <w:szCs w:val="24"/>
          </w:rPr>
          <w:t>farkas.istvan@tff.hu</w:t>
        </w:r>
      </w:hyperlink>
      <w:r>
        <w:rPr>
          <w:sz w:val="24"/>
          <w:szCs w:val="24"/>
        </w:rPr>
        <w:t>, +36-70-340-8801</w:t>
      </w:r>
    </w:p>
    <w:p w14:paraId="70543FEE" w14:textId="77777777" w:rsidR="00DF73C9" w:rsidRDefault="00DF73C9">
      <w:pPr>
        <w:rPr>
          <w:i/>
          <w:iCs/>
          <w:sz w:val="24"/>
          <w:szCs w:val="24"/>
        </w:rPr>
      </w:pPr>
    </w:p>
    <w:p w14:paraId="6B2590A8" w14:textId="3B9BD7DB" w:rsidR="000C0A27" w:rsidRPr="00742C8D" w:rsidRDefault="00D7186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Az Oikosz – Közös házban élünk projektet a Tanácsadók a Fenntartható Fejlődésért, a Csalán Egyesület, a Károli Gáspár Református Egyetem Ökogyülekezeti Műhelye, a Magyarországi Evangélikus Egyház Ararát Munkacsoportja és a Naphimnusz Teremtésvédelmi Egyesület hajtja </w:t>
      </w:r>
      <w:r w:rsidR="00AB22C1">
        <w:rPr>
          <w:i/>
          <w:iCs/>
          <w:sz w:val="24"/>
          <w:szCs w:val="24"/>
        </w:rPr>
        <w:t>vé</w:t>
      </w:r>
      <w:r>
        <w:rPr>
          <w:i/>
          <w:iCs/>
          <w:sz w:val="24"/>
          <w:szCs w:val="24"/>
        </w:rPr>
        <w:t>gre a Baptista Szeretetszolgálat</w:t>
      </w:r>
      <w:r w:rsidR="00AB22C1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az Európai Unió </w:t>
      </w:r>
      <w:r w:rsidR="00AB22C1">
        <w:rPr>
          <w:i/>
          <w:iCs/>
          <w:sz w:val="24"/>
          <w:szCs w:val="24"/>
        </w:rPr>
        <w:t>és a</w:t>
      </w:r>
      <w:r w:rsidR="00D2117D">
        <w:rPr>
          <w:i/>
          <w:iCs/>
          <w:sz w:val="24"/>
          <w:szCs w:val="24"/>
        </w:rPr>
        <w:t>z</w:t>
      </w:r>
      <w:bookmarkStart w:id="0" w:name="_GoBack"/>
      <w:bookmarkEnd w:id="0"/>
      <w:r w:rsidR="00AB22C1">
        <w:rPr>
          <w:i/>
          <w:iCs/>
          <w:sz w:val="24"/>
          <w:szCs w:val="24"/>
        </w:rPr>
        <w:t xml:space="preserve"> </w:t>
      </w:r>
      <w:r w:rsidR="00AB22C1" w:rsidRPr="00742C8D">
        <w:rPr>
          <w:i/>
          <w:iCs/>
          <w:sz w:val="24"/>
          <w:szCs w:val="24"/>
        </w:rPr>
        <w:t xml:space="preserve">Agrárminisztérium Zöld Forrás programja </w:t>
      </w:r>
      <w:r>
        <w:rPr>
          <w:i/>
          <w:iCs/>
          <w:sz w:val="24"/>
          <w:szCs w:val="24"/>
        </w:rPr>
        <w:t>támogatásával.</w:t>
      </w:r>
    </w:p>
    <w:sectPr w:rsidR="000C0A27" w:rsidRPr="00742C8D">
      <w:headerReference w:type="default" r:id="rId9"/>
      <w:footerReference w:type="default" r:id="rId10"/>
      <w:pgSz w:w="11906" w:h="16838"/>
      <w:pgMar w:top="851" w:right="1134" w:bottom="851" w:left="1134" w:header="227" w:footer="17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FD9A4" w14:textId="77777777" w:rsidR="008366F2" w:rsidRDefault="008366F2">
      <w:pPr>
        <w:spacing w:after="0" w:line="240" w:lineRule="auto"/>
      </w:pPr>
      <w:r>
        <w:separator/>
      </w:r>
    </w:p>
  </w:endnote>
  <w:endnote w:type="continuationSeparator" w:id="0">
    <w:p w14:paraId="7B189FB8" w14:textId="77777777" w:rsidR="008366F2" w:rsidRDefault="0083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serrat">
    <w:altName w:val="Cambria"/>
    <w:charset w:val="EE"/>
    <w:family w:val="roman"/>
    <w:pitch w:val="variable"/>
  </w:font>
  <w:font w:name="Montserrat">
    <w:altName w:val="Courier New"/>
    <w:charset w:val="EE"/>
    <w:family w:val="roman"/>
    <w:pitch w:val="variable"/>
  </w:font>
  <w:font w:name="FestivoLettersNo.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201" w:type="dxa"/>
      <w:jc w:val="center"/>
      <w:tblCellMar>
        <w:top w:w="108" w:type="dxa"/>
        <w:bottom w:w="108" w:type="dxa"/>
      </w:tblCellMar>
      <w:tblLook w:val="04A0" w:firstRow="1" w:lastRow="0" w:firstColumn="1" w:lastColumn="0" w:noHBand="0" w:noVBand="1"/>
    </w:tblPr>
    <w:tblGrid>
      <w:gridCol w:w="2232"/>
      <w:gridCol w:w="2116"/>
      <w:gridCol w:w="3233"/>
      <w:gridCol w:w="2620"/>
    </w:tblGrid>
    <w:tr w:rsidR="00AB22C1" w14:paraId="04D77319" w14:textId="77777777" w:rsidTr="00742C8D">
      <w:trPr>
        <w:jc w:val="center"/>
      </w:trPr>
      <w:tc>
        <w:tcPr>
          <w:tcW w:w="2245" w:type="dxa"/>
          <w:shd w:val="clear" w:color="auto" w:fill="auto"/>
        </w:tcPr>
        <w:p w14:paraId="67C0C858" w14:textId="77777777" w:rsidR="00AB22C1" w:rsidRDefault="00AB22C1">
          <w:pPr>
            <w:spacing w:after="0" w:line="240" w:lineRule="auto"/>
            <w:jc w:val="center"/>
            <w:rPr>
              <w:rFonts w:ascii="Monserrat" w:hAnsi="Monserrat" w:cstheme="minorHAnsi"/>
              <w:i/>
              <w:sz w:val="18"/>
              <w:szCs w:val="18"/>
            </w:rPr>
          </w:pPr>
          <w:r>
            <w:rPr>
              <w:rFonts w:ascii="Monserrat" w:hAnsi="Monserrat" w:cstheme="minorHAnsi"/>
              <w:i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0FF4587" wp14:editId="1C1B2F2D">
                <wp:simplePos x="0" y="0"/>
                <wp:positionH relativeFrom="column">
                  <wp:posOffset>41910</wp:posOffset>
                </wp:positionH>
                <wp:positionV relativeFrom="paragraph">
                  <wp:posOffset>29210</wp:posOffset>
                </wp:positionV>
                <wp:extent cx="1257300" cy="803910"/>
                <wp:effectExtent l="0" t="0" r="0" b="0"/>
                <wp:wrapSquare wrapText="bothSides"/>
                <wp:docPr id="6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03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45" w:type="dxa"/>
          <w:shd w:val="clear" w:color="auto" w:fill="auto"/>
        </w:tcPr>
        <w:p w14:paraId="7696E3E1" w14:textId="3A9E4D2D" w:rsidR="00AB22C1" w:rsidRDefault="00AB22C1" w:rsidP="00AB22C1">
          <w:pPr>
            <w:pStyle w:val="Contenutocornice"/>
            <w:tabs>
              <w:tab w:val="left" w:pos="510"/>
            </w:tabs>
            <w:rPr>
              <w:rFonts w:ascii="Montserrat" w:hAnsi="Montserrat" w:hint="eastAsia"/>
              <w:color w:val="auto"/>
              <w:sz w:val="20"/>
              <w:szCs w:val="20"/>
              <w:lang w:val="en-GB"/>
            </w:rPr>
          </w:pPr>
          <w:r>
            <w:rPr>
              <w:rFonts w:ascii="Montserrat" w:hAnsi="Montserrat" w:hint="eastAsia"/>
              <w:noProof/>
              <w:color w:val="auto"/>
              <w:sz w:val="20"/>
              <w:szCs w:val="20"/>
              <w:lang w:val="en-GB"/>
            </w:rPr>
            <w:drawing>
              <wp:inline distT="0" distB="0" distL="0" distR="0" wp14:anchorId="66038904" wp14:editId="7915C656">
                <wp:extent cx="1152525" cy="691539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grarminiszterium_szines_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490" cy="697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00BB9663" w14:textId="291809FB" w:rsidR="00AB22C1" w:rsidRDefault="00AB22C1" w:rsidP="00AB22C1">
          <w:pPr>
            <w:spacing w:after="0" w:line="240" w:lineRule="auto"/>
            <w:jc w:val="right"/>
            <w:rPr>
              <w:sz w:val="18"/>
              <w:szCs w:val="18"/>
              <w:u w:val="single"/>
            </w:rPr>
          </w:pPr>
          <w:r>
            <w:rPr>
              <w:rFonts w:ascii="Montserrat" w:hAnsi="Montserrat"/>
              <w:sz w:val="20"/>
              <w:szCs w:val="20"/>
              <w:lang w:val="en-GB"/>
            </w:rPr>
            <w:t xml:space="preserve">There isn’t a Planet B! - </w:t>
          </w:r>
          <w:r>
            <w:rPr>
              <w:rFonts w:ascii="Montserrat" w:hAnsi="Montserrat"/>
              <w:sz w:val="20"/>
              <w:szCs w:val="20"/>
              <w:lang w:val="en-GB"/>
            </w:rPr>
            <w:br/>
            <w:t>CSO-LA/2017/388-137</w:t>
          </w:r>
          <w:r>
            <w:rPr>
              <w:rFonts w:ascii="Montserrat" w:hAnsi="Montserrat"/>
              <w:sz w:val="20"/>
              <w:szCs w:val="20"/>
              <w:lang w:val="en-GB"/>
            </w:rPr>
            <w:t xml:space="preserve">. </w:t>
          </w:r>
          <w:r>
            <w:rPr>
              <w:rFonts w:ascii="Montserrat" w:hAnsi="Montserrat"/>
              <w:sz w:val="20"/>
              <w:szCs w:val="20"/>
              <w:lang w:val="en-GB"/>
            </w:rPr>
            <w:br/>
          </w:r>
          <w:r>
            <w:rPr>
              <w:rFonts w:ascii="Montserrat" w:hAnsi="Montserrat" w:cs="FestivoLettersNo.1"/>
              <w:sz w:val="20"/>
              <w:szCs w:val="20"/>
            </w:rPr>
            <w:t>A projekt az Európai Unió és az Agrárminisztérium társfinanszírozásával valósul meg</w:t>
          </w:r>
          <w:r>
            <w:rPr>
              <w:i/>
              <w:sz w:val="20"/>
              <w:szCs w:val="20"/>
            </w:rPr>
            <w:t>.</w:t>
          </w:r>
        </w:p>
      </w:tc>
      <w:tc>
        <w:tcPr>
          <w:tcW w:w="2409" w:type="dxa"/>
          <w:shd w:val="clear" w:color="auto" w:fill="auto"/>
        </w:tcPr>
        <w:p w14:paraId="3785032C" w14:textId="77777777" w:rsidR="00AB22C1" w:rsidRDefault="00AB22C1">
          <w:pPr>
            <w:shd w:val="clear" w:color="auto" w:fill="FFFFFF"/>
            <w:spacing w:after="0" w:line="240" w:lineRule="auto"/>
            <w:jc w:val="center"/>
            <w:rPr>
              <w:i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9ED90BC" wp14:editId="09D66FC4">
                <wp:extent cx="1526540" cy="1104900"/>
                <wp:effectExtent l="0" t="0" r="0" b="0"/>
                <wp:docPr id="7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67494B" w14:textId="77777777" w:rsidR="000C0A27" w:rsidRDefault="000C0A27">
    <w:pPr>
      <w:pStyle w:val="llb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16FF" w14:textId="77777777" w:rsidR="008366F2" w:rsidRDefault="008366F2">
      <w:pPr>
        <w:spacing w:after="0" w:line="240" w:lineRule="auto"/>
      </w:pPr>
      <w:r>
        <w:separator/>
      </w:r>
    </w:p>
  </w:footnote>
  <w:footnote w:type="continuationSeparator" w:id="0">
    <w:p w14:paraId="54569696" w14:textId="77777777" w:rsidR="008366F2" w:rsidRDefault="0083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065" w:type="dxa"/>
      <w:tblInd w:w="-431" w:type="dxa"/>
      <w:tblLook w:val="04A0" w:firstRow="1" w:lastRow="0" w:firstColumn="1" w:lastColumn="0" w:noHBand="0" w:noVBand="1"/>
    </w:tblPr>
    <w:tblGrid>
      <w:gridCol w:w="3128"/>
      <w:gridCol w:w="1840"/>
      <w:gridCol w:w="1699"/>
      <w:gridCol w:w="1819"/>
      <w:gridCol w:w="1579"/>
    </w:tblGrid>
    <w:tr w:rsidR="000C0A27" w14:paraId="23DD3FC1" w14:textId="77777777">
      <w:trPr>
        <w:trHeight w:val="1125"/>
      </w:trPr>
      <w:tc>
        <w:tcPr>
          <w:tcW w:w="31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1E2762" w14:textId="77777777" w:rsidR="000C0A27" w:rsidRDefault="000C0A27">
          <w:pPr>
            <w:spacing w:after="0" w:line="240" w:lineRule="auto"/>
            <w:jc w:val="center"/>
            <w:rPr>
              <w:b/>
              <w:sz w:val="40"/>
              <w:szCs w:val="40"/>
            </w:rPr>
          </w:pPr>
        </w:p>
        <w:p w14:paraId="38D9C1C7" w14:textId="77777777" w:rsidR="000C0A27" w:rsidRDefault="00D71865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1905" distL="0" distR="0" wp14:anchorId="0E9FDDFA" wp14:editId="261380EF">
                <wp:extent cx="1644650" cy="513080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51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EBCDC8" w14:textId="77777777" w:rsidR="000C0A27" w:rsidRDefault="000C0A27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</w:p>
      </w:tc>
      <w:tc>
        <w:tcPr>
          <w:tcW w:w="18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422702" w14:textId="77777777" w:rsidR="000C0A27" w:rsidRDefault="000C0A27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14:paraId="45DF37CA" w14:textId="77777777" w:rsidR="000C0A27" w:rsidRDefault="00D71865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3175" distL="0" distR="0" wp14:anchorId="554624BE" wp14:editId="7EFC77A5">
                <wp:extent cx="895350" cy="663575"/>
                <wp:effectExtent l="0" t="0" r="0" b="0"/>
                <wp:docPr id="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ép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6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6C25D7" w14:textId="77777777" w:rsidR="000C0A27" w:rsidRDefault="000C0A27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</w:p>
        <w:p w14:paraId="12F45A56" w14:textId="77777777" w:rsidR="000C0A27" w:rsidRDefault="00D71865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8255" distL="0" distR="6350" wp14:anchorId="3686E0FD" wp14:editId="6F72210D">
                <wp:extent cx="832485" cy="563245"/>
                <wp:effectExtent l="0" t="0" r="0" b="0"/>
                <wp:docPr id="3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3A55AE" w14:textId="77777777" w:rsidR="000C0A27" w:rsidRDefault="000C0A27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</w:p>
      </w:tc>
      <w:tc>
        <w:tcPr>
          <w:tcW w:w="18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F5D625" w14:textId="77777777" w:rsidR="000C0A27" w:rsidRDefault="000C0A27">
          <w:pPr>
            <w:spacing w:after="0" w:line="240" w:lineRule="auto"/>
            <w:jc w:val="center"/>
            <w:rPr>
              <w:b/>
              <w:sz w:val="2"/>
              <w:szCs w:val="2"/>
            </w:rPr>
          </w:pPr>
        </w:p>
        <w:p w14:paraId="05250C6E" w14:textId="77777777" w:rsidR="000C0A27" w:rsidRDefault="00D71865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86AD315" wp14:editId="05307AB7">
                <wp:extent cx="844550" cy="847090"/>
                <wp:effectExtent l="0" t="0" r="0" b="0"/>
                <wp:docPr id="4" name="Ké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ép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47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5A9A45" w14:textId="77777777" w:rsidR="000C0A27" w:rsidRDefault="00D71865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1905" wp14:anchorId="2FE066CB" wp14:editId="4ED448F2">
                <wp:extent cx="627380" cy="954405"/>
                <wp:effectExtent l="0" t="0" r="0" b="0"/>
                <wp:docPr id="5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954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E39E29" w14:textId="77777777" w:rsidR="000C0A27" w:rsidRDefault="000C0A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27"/>
    <w:rsid w:val="000C0A27"/>
    <w:rsid w:val="00176A41"/>
    <w:rsid w:val="001B7437"/>
    <w:rsid w:val="00742C8D"/>
    <w:rsid w:val="00802FCA"/>
    <w:rsid w:val="008366F2"/>
    <w:rsid w:val="00AB22C1"/>
    <w:rsid w:val="00AE3D7C"/>
    <w:rsid w:val="00D2117D"/>
    <w:rsid w:val="00D71865"/>
    <w:rsid w:val="00D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7BF7"/>
  <w15:docId w15:val="{1EBB402D-2965-407B-AE07-5FE2DED3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94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43699C"/>
  </w:style>
  <w:style w:type="character" w:customStyle="1" w:styleId="llbChar">
    <w:name w:val="Élőláb Char"/>
    <w:basedOn w:val="Bekezdsalapbettpusa"/>
    <w:uiPriority w:val="99"/>
    <w:qFormat/>
    <w:rsid w:val="0043699C"/>
  </w:style>
  <w:style w:type="character" w:customStyle="1" w:styleId="Internet-hivatkozs">
    <w:name w:val="Internet-hivatkozás"/>
    <w:basedOn w:val="Bekezdsalapbettpusa"/>
    <w:uiPriority w:val="99"/>
    <w:unhideWhenUsed/>
    <w:rsid w:val="007753F6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qFormat/>
    <w:rsid w:val="007753F6"/>
    <w:rPr>
      <w:color w:val="605E5C"/>
      <w:shd w:val="clear" w:color="auto" w:fill="E1DFDD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621A7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950656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282938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282938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282938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FC5BF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25194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sz w:val="24"/>
      <w:szCs w:val="24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43699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369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tocornice">
    <w:name w:val="Contenuto cornice"/>
    <w:basedOn w:val="Norml"/>
    <w:qFormat/>
    <w:rsid w:val="008F0933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val="it-IT"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621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621A7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282938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282938"/>
    <w:rPr>
      <w:b/>
      <w:bCs/>
    </w:rPr>
  </w:style>
  <w:style w:type="table" w:styleId="Rcsostblzat">
    <w:name w:val="Table Grid"/>
    <w:basedOn w:val="Normltblzat"/>
    <w:uiPriority w:val="59"/>
    <w:rsid w:val="0043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42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.istvan@tff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yTrgmwEXsAkYUwKu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emtesunnepe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István</dc:creator>
  <dc:description/>
  <cp:lastModifiedBy>User</cp:lastModifiedBy>
  <cp:revision>3</cp:revision>
  <cp:lastPrinted>2019-06-20T10:30:00Z</cp:lastPrinted>
  <dcterms:created xsi:type="dcterms:W3CDTF">2019-07-01T13:04:00Z</dcterms:created>
  <dcterms:modified xsi:type="dcterms:W3CDTF">2019-07-01T13:06:00Z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